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克州一中</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2022年05月17日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第一中学创建于1953年，是克州规模比较大的。学校全面贯彻党和国家的教育方针，坚持把立德树人作为教育的根本，坚持教育为现代化建设服务、为人民服务。落实好党和国家有关教育的法律、法规，努力办好人民满意的教育，培养德、智、体、美全面发展的社会主义建设者和接班人。为学生创造良好的学习环境，只要你有梦想，克州一中就会给你平台。在这个校园，学生和老师们都能得到最好的成长！在新时代，克州第一中学全体师生员工团结一心，根植中华文化沃土，传承中华民族精神，与时俱进，开拓进取，不断再创克州教育新辉煌！</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克州第一中学无下属预算单位，下设7个处室，分别是：办公室、总务处、教导处、政教处、教研室、电教处、安保科科。</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克州第一中学编制数200，实有人数423人，其中：在职333人， 退休78人，遗嘱人12人。</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以党建工作为引领，贯彻落实党的全面领导。坚持以党史学习教育为重点，热烈庆祝建党100周年。坚守思政教育阵地，筑牢意识形态领域铜墙铁壁。全面贯彻党的教育方针，不断提升教育教学质量。坚持以德育为根本，落实立德树人根本任务。坚持疫情防控常抓不懈，确保校园安全稳定。坚持以“四园建设”为目标，改善办学条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第一中学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（2）收支管理：领导层是本单位收支业务管理的决策部门，负责审批单位收支业务等事项。涉及“三重一大”事项，根据《克州第一中学集体决策制度》和《克州第一中学项目管理办法》办理。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第一中学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第一中学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5379.27万元，项目支出安排资金679.18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本单位2021年度项目支出679.18万元，涉及项目数量19个，其中：重点项目支出307.85万元，涉及重点项目数量5个，重点项目支出与部门项目总支出的比率为100%。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2021年度本单位年初批复部门预算资金总额为4910.27万元，年中调增预算总额为497.91万元，调整后全年预算资金总额为5408.18万元。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2021年度本单位部门整体支出资金总额为6058.45万元，预算执行率为99.53%，预算调整率为10.14%。</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年初政府采购预算数为112.66万元，实际政府采购数为116.82万元，政府采购执行率为103.4%。</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为加强我单位预算管理、规范财务行为我单位制定了《克州第一中学内部控制规范》《克州第一中学项目管理规范》等资金管理制度，已建立制度均健全且有效运行。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2021年度我单位基本支出预算总额为5408.18万元，其中人员经费5155.90万元，公用经费255.78万元。实际执行总额为5379.27万元，预算执行率99.47%。</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0.72万元，比上年减少2.7万元，减少78.95%，主要原因是：按照厉行节约的要求，2021年缩减公务车运行维护费，因此支出随之减少。其中，因公出国（境）费支出0万元；公务用车购置及运行维护费支出0.27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与年初预算数相比情况：一般公共预算“三公”经费支出年初预算数3万元，预算执行数为0.72万元，执行率为24%，主要原因是：按照厉行节约的要求，2021年缩减公务车运行维护费，因此支出随之减少。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2021年度本单位项目支出预算总额为696.88万元，实际执行资金总额为679.18万元，预算执行率为97.46%。</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2021年度预算安排专项资金648.03万元，实际支出资金630.33万元，预算执行率为97.27%，涉及项目个数12个。专项经费按照政策要求实行专款专用，不存在截留、挤占、挪用、虚列支出。各项目详细执行情况如下：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（1）第一书记经费为民办实事经费项目:全年预算数为17万元，预算执行数为17万元，预算执行率为100%。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（2）2021年“三区”人才计划教师专项工作补助经费项目:全年预算数为4万元，预算执行数为4万元，预算执行率为100%。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（3）2021年自治区教育补助资金（南疆四地州中小学 幼儿园配备保安人员工资补助项目）项目:全年预算数为9.45万元，预算执行数为9.45万元，预算执行率为100%。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（4）三区人才计划教师专项经费项目:全年预算数为4万元，预算执行数为4万元，预算执行率为100%。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（5）2021年自治区教育补助资金（义务教育阶段班主任津贴补助经费）项目：全年预算数为2.64万元，预算执行数为2.64万元，预算执行率为100%。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（6）2020年学生资助补助经费：全年预算数为8.6万元，预算执行数为8.6万元，预算执行率为100%。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（7）2021年城乡义务教育项目（公用经费）：全年预算数为84.17万元，预算执行数为84.17万元，预算执行率为100%。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（8）自治区城乡义务教育补助经费（寄宿生生活费）：全年预算数为26.01万元，预算执行数为26.01万元，预算执行率为100%。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（9）学生资助补助（高中建档立卡免学杂费）：全年预算数为73.92万元，预算执行数为73.92万元，预算执行率为100%。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（10）学生资助补助（高中免学费）：全年预算数为100.07万元，预算执行数为100.07万元，预算执行率为100%。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（11）学生资助补助（普通高中助学金）：全年预算数为297.80万元，预算执行数为280.10万元，预算执行率为94.06%。</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（12）学生资助补助第二批（高中免学费）：全年预算数为20.37万元，预算执行数为20.37万元，预算执行率为100%。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2021年度预算安排本级财力资金48.85万元，实际支出资金48.85万元，预算执行率为100%，涉及项目个数3个，各项目详细执行情况如下：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（1）联建经费项目:全年预算数为10万元，预算执行数为10万元，预算执行率为100%。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（2）寄宿生生活补助项目:全年预算数为11.10万元，预算执行数为11.10万元，预算执行率为100%。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（3）人民教育助学金：全年预算数为27.75万元，预算执行数为27.75万元，预算执行率为100%。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97.27%。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97.27%。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第一书记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（2）2021年“三区”人才计划教师专项工作补助经费项目：《关于下达2021年中央第二批“三区”人才计划教师专项工作补助经费的通知》（克财教[2021]24号）。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（3）2021年自治区教育补助资金（南疆四地州中小学幼儿园配备保安人员工资补助项目）项目：《关于提前下达2021年自治区教育补助资金预算的通知》（克财教[2020]55号）。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（4）三区人才计划教师专项经费项目:《关于提前下达2021年“三区”人才计划教师专项工作补助经费的通知》（克财教[2021]6号）。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（5）2021年自治区教育补助资金（义务教育阶段班主任津贴补助经费）项目：《关于提前下达2021年自治区教育补助资金预算的通知》（克财教[2020]55号）。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（6）2020年学生资助补助经费：根据财政部 教育部 人力资源社会保障部 退役军人部 中央军委国防动员部关于印发《学生资助资金管理办法》的通知（财教〔2021〕310号）文件。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2021年城乡义务教育项目（公用经费）：《关于提前下达2021年自治区城乡义务教育项目直达资金的通知》（克财教[2020]43号）。《关于提前下达2021年城乡义务教育项目直达资金的通知》（克财教[2020]53号）。《关于下达2021年城乡义务教育项目中央直达资金（第二批）的通知》（克财教[2021]14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自治区城乡义务教育补助经费（寄宿生生活费）：《关于提前下达2021年自治区城乡义务教育项目直达资金的通知》（克财教[2020]43号）。《关于提前下达2021年城乡义务教育项目直达资金的通知》（克财教[2020]53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学生资助补助（高中建档立卡免学杂费）：2021年南疆四地州普通高中建党立卡免学杂费补助资金项目：《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（10）学生资助补助（高中免学费）：《关于提前下达2021年学生资助补助直达资金的通知》（克财教[2020]45号）。《关于提前下达2021年自治区学生资助补助直达资金的通知》（克财教[2020]54号）。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（11）学生资助补助（普通高中助学金）：《关于提前下达2021年学生资助补助直达资金的通知》（克财教[2020]45号）。《关于提前下达2021年自治区学生资助补助直达资金的通知》（克财教[2020]54号）。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（12）学生资助补助第二批（高中免学费）：根据财政部教育部 人力资源社会保障部退役军人部 中央军委国防动员部关于印发《学生资助资金管理办法》的通知（财教〔2021〕310号）文件要求。</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12项专项，总投入共计648.03万元，资金全部到位，实际使用资金630.33万元，专项资金执行率为97.27%。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①制订《克州第一中学经费使用规范》,为合理合规使用经费提供了有力的制度保障。同时,建立区委组织部项目经费内部管控制度，并严格按要求落实。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第一书记经费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三区”人才计划教师专项工作补助经费项目：用于帮助受援学校提醒教育教学质量，改善受援学校办学管理水平，有利于切实推进乡村教育事业发展，为乡村实现社会稳定和长治久安总目标贡献力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自治区教育补助资金（南疆四地州中小学幼儿园配备保安人员工资补助项目）项目：用于学校保安工资，有利于确保保安人员固定、人员稳定，强化学校及周边治安管控，预防高危人员对师生实施人身侵害，师生的生命安全得到保障，校园秩序持续稳定。</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（4）三区人才计划教师专项经费项目:用于帮助受援学校提醒教育教学质量，改善受援学校办学管理水平，有利于切实推进乡村教育事业发展，为乡村实现社会稳定和长治久安总目标贡献力量。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（5）2021年自治区教育补助资金（义务教育阶段班主任津贴补助经费）项目：《关于提前下达2021年自治区教育补助资金预算的通知》（克财教[2020]55号）。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2020年学生资助补助经费：用于资助普通高中在校生中的家庭经济困难学生，有利于减轻家庭经济困难学生的经济负担，满足家庭经济困难学生基本学习生活需要，实现不让一个学生因家庭经济困难而失学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（7）2021年城乡义务教育项目（公用经费）：用于落实城乡义务教育生均每一位学生850元的标准公用经费基准定额，有利于为义务教育阶段学校正常运行、完成教育教学活动和其他日常工作提供保障。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自治区城乡义务教育补助经费（寄宿生生活费）：主要用于本校非寄宿生补助，有利于进一步地优化教育机构、促进教育公平、优化结构、优先保障、深化改革、强化管理，最终提高教育经费使用效益；进一步改善非寄宿生生活条件，减轻家庭经济困难学生的经济负担。</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学生资助补助（高中建档立卡免学杂费）：用于建档立卡家庭经济困难学生免学费补助，有利于有效减轻普通高中学生困难家庭经济负担，促进教育公平和均衡发展，实现不让一个学生因家庭经济困难而失学。</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（10）学生资助补助（高中免学费）：用于用于学校办公费、水电费、差旅费、日常维修维护费、培训费、专用材料费、劳务费等费用的开支，有利于学校的正常运转。</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学生资助补助（普通高中助学金）：用于资助普通高中在校生中的家庭经济困难学生，有利于减轻家庭经济困难学生的经济负担，满足家庭经济困难学生基本学习生活需要，实现不让一个学生因家庭经济困难而失学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（12）学生资助补助第二批（高中免学费）：用于学校学生人数进行补助，有利于落实南疆四地州普通高中学生免学费补助政策，减轻在校高中学生家庭经济负担，促进教育均衡发展。</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本单位2021年初资产合计数为11739.42万元，年末资产合计数为11141.04万元。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截止本年度固定资产账面净值10959.72万元，年末实际在用固定资产14027.79万元，固定资产利用率为100%。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部门单位整体支出共设置一级指标57个，二级指标133个，三级指标152个，其中已完成三级指标152个，指标完成率为100%。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“保障教师人数（人）”指标：预期指标值为=346人，实际完成指标值为333人，指标完成率为96.24%。偏差原因：2021年退休6人，辞职6人。改进措施：做好年初预算，减少指标偏差。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“保障学生人数（人）”指标：预期指标值为=2266人，实际完成指标值为2245人，指标完成率为99.07%。偏差原因：2021年学生转学，改进措施：保持学生上学率。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“助学金覆盖人数（人）”指标：预期指标值为=1425人，实际完成指标值为1425人，指标完成率为100%。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“项目验收合格率”指标：预期指标值为=100%，实际完成指标值为100%，指标完成率为100%。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“公用经费（万元）”指标：预期指标值为&lt;=396.88万元，实际完成指标值为=226.86万元，指标完成率为57.16%。偏差原因：公用取暖费支付70%；改进措施：剩余30%在停暖后2022年3月支付。</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“人员经费（万元）”指标：预期指标值为&lt;=4475.29万元，实际完成指标值为=4475.29万元，指标完成率为100%。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“项目支出（万元）”指标：预期指标值为&lt;=682.67万元，实际完成指标值为=682.67万元，指标完成率为100%。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“上级专项收入支出（万元）”指标：预期指标值为&lt;=38.10万元万元万元，实际完成指标值为=38.10万元，指标完成率为100%。从以上指标完成情况成本指标达到成本控制及改善目标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“保障学生入学率（%）”指标：预期指标值为=100%，实际完成指标值为100%，指标完成率为100%。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“教育教学工作保障情况”指标：预期指标值为有效提升，实际完成指标值为有效提升，指标完成率为100%。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“促进教育事业发展”指标：预期指标值为长期，实际完成指标值为长期，指标完成率为100%。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“学生满意度（%)（%）”指标：预期指标值为≥95%，实际完成95%，指标完成率为100%。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附表：《部门整体支出绩效目标自评表》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656071F2"/>
    <w:rsid w:val="6BF1756B"/>
    <w:rsid w:val="6F5E1AA3"/>
    <w:rsid w:val="7E8B6811"/>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27</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2022-05-23T11:04:51Z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